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1"/>
        <w:gridCol w:w="1763"/>
        <w:gridCol w:w="1990"/>
      </w:tblGrid>
      <w:tr w:rsidR="00A810B8" w:rsidRPr="005C309B" w:rsidTr="003A1C75">
        <w:trPr>
          <w:jc w:val="center"/>
        </w:trPr>
        <w:tc>
          <w:tcPr>
            <w:tcW w:w="5661" w:type="dxa"/>
            <w:tcBorders>
              <w:top w:val="double" w:sz="2" w:space="0" w:color="000000"/>
              <w:bottom w:val="single" w:sz="2" w:space="0" w:color="000000"/>
            </w:tcBorders>
            <w:shd w:val="pct10" w:color="auto" w:fill="auto"/>
            <w:vAlign w:val="center"/>
          </w:tcPr>
          <w:p w:rsidR="00A810B8" w:rsidRPr="00174B7A" w:rsidRDefault="00A810B8" w:rsidP="003A1C75">
            <w:pPr>
              <w:spacing w:line="240" w:lineRule="auto"/>
              <w:jc w:val="center"/>
              <w:rPr>
                <w:rFonts w:ascii="Century Gothic" w:hAnsi="Century Gothic"/>
                <w:b/>
                <w:noProof/>
                <w:snapToGrid w:val="0"/>
                <w:sz w:val="20"/>
                <w:szCs w:val="20"/>
              </w:rPr>
            </w:pPr>
            <w:r w:rsidRPr="00174B7A">
              <w:rPr>
                <w:rFonts w:ascii="Century Gothic" w:hAnsi="Century Gothic"/>
                <w:b/>
                <w:noProof/>
                <w:snapToGrid w:val="0"/>
                <w:sz w:val="20"/>
                <w:szCs w:val="20"/>
              </w:rPr>
              <w:t>Ritenute non operate</w:t>
            </w:r>
          </w:p>
        </w:tc>
        <w:tc>
          <w:tcPr>
            <w:tcW w:w="1763" w:type="dxa"/>
            <w:tcBorders>
              <w:top w:val="double" w:sz="2" w:space="0" w:color="000000"/>
              <w:bottom w:val="single" w:sz="2" w:space="0" w:color="000000"/>
            </w:tcBorders>
            <w:shd w:val="pct10" w:color="auto" w:fill="auto"/>
            <w:vAlign w:val="center"/>
          </w:tcPr>
          <w:p w:rsidR="00A810B8" w:rsidRPr="00174B7A" w:rsidRDefault="00A810B8" w:rsidP="003A1C75">
            <w:pPr>
              <w:spacing w:line="240" w:lineRule="auto"/>
              <w:jc w:val="center"/>
              <w:rPr>
                <w:rFonts w:ascii="Century Gothic" w:hAnsi="Century Gothic"/>
                <w:b/>
                <w:noProof/>
                <w:snapToGrid w:val="0"/>
                <w:sz w:val="20"/>
                <w:szCs w:val="20"/>
              </w:rPr>
            </w:pPr>
            <w:r w:rsidRPr="00174B7A">
              <w:rPr>
                <w:rFonts w:ascii="Century Gothic" w:hAnsi="Century Gothic"/>
                <w:b/>
                <w:noProof/>
                <w:snapToGrid w:val="0"/>
                <w:sz w:val="20"/>
                <w:szCs w:val="20"/>
              </w:rPr>
              <w:t>Vecchio termine di versamento</w:t>
            </w:r>
          </w:p>
        </w:tc>
        <w:tc>
          <w:tcPr>
            <w:tcW w:w="1990" w:type="dxa"/>
            <w:tcBorders>
              <w:top w:val="double" w:sz="2" w:space="0" w:color="000000"/>
              <w:bottom w:val="single" w:sz="2" w:space="0" w:color="000000"/>
            </w:tcBorders>
            <w:shd w:val="pct10" w:color="auto" w:fill="auto"/>
            <w:vAlign w:val="center"/>
          </w:tcPr>
          <w:p w:rsidR="00A810B8" w:rsidRPr="00174B7A" w:rsidRDefault="00A810B8" w:rsidP="003A1C75">
            <w:pPr>
              <w:spacing w:line="240" w:lineRule="auto"/>
              <w:jc w:val="center"/>
              <w:rPr>
                <w:rFonts w:ascii="Century Gothic" w:hAnsi="Century Gothic"/>
                <w:b/>
                <w:noProof/>
                <w:snapToGrid w:val="0"/>
                <w:sz w:val="20"/>
                <w:szCs w:val="20"/>
              </w:rPr>
            </w:pPr>
            <w:r w:rsidRPr="00174B7A">
              <w:rPr>
                <w:rFonts w:ascii="Century Gothic" w:hAnsi="Century Gothic"/>
                <w:b/>
                <w:noProof/>
                <w:snapToGrid w:val="0"/>
                <w:sz w:val="20"/>
                <w:szCs w:val="20"/>
              </w:rPr>
              <w:t>Nuovo termine</w:t>
            </w:r>
            <w:r w:rsidRPr="00174B7A">
              <w:rPr>
                <w:rFonts w:ascii="Century Gothic" w:hAnsi="Century Gothic"/>
                <w:b/>
                <w:noProof/>
                <w:snapToGrid w:val="0"/>
                <w:sz w:val="20"/>
                <w:szCs w:val="20"/>
              </w:rPr>
              <w:br/>
              <w:t>di versamento</w:t>
            </w:r>
          </w:p>
        </w:tc>
      </w:tr>
      <w:tr w:rsidR="00A810B8" w:rsidRPr="005C309B" w:rsidTr="003A1C75">
        <w:trPr>
          <w:jc w:val="center"/>
        </w:trPr>
        <w:tc>
          <w:tcPr>
            <w:tcW w:w="5661" w:type="dxa"/>
            <w:tcBorders>
              <w:top w:val="single" w:sz="2" w:space="0" w:color="000000"/>
            </w:tcBorders>
            <w:shd w:val="clear" w:color="auto" w:fill="auto"/>
          </w:tcPr>
          <w:p w:rsidR="00A810B8" w:rsidRPr="00076857" w:rsidRDefault="00A810B8" w:rsidP="003A1C75">
            <w:pPr>
              <w:spacing w:line="240" w:lineRule="auto"/>
              <w:jc w:val="both"/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</w:pP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 xml:space="preserve">Ritenute </w:t>
            </w: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  <w:lang w:val=""/>
              </w:rPr>
              <w:t xml:space="preserve">sui redditi di lavoro autonomo e </w:t>
            </w: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sul</w:t>
            </w: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  <w:lang w:val=""/>
              </w:rPr>
              <w:t>le provvigioni,</w:t>
            </w: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 xml:space="preserve"> ai sensi degli artt. 25 e 25-</w:t>
            </w:r>
            <w:r w:rsidRPr="00076857">
              <w:rPr>
                <w:rFonts w:ascii="Century Gothic" w:hAnsi="Century Gothic"/>
                <w:i/>
                <w:noProof/>
                <w:snapToGrid w:val="0"/>
                <w:sz w:val="18"/>
                <w:szCs w:val="18"/>
              </w:rPr>
              <w:t>bis</w:t>
            </w: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 xml:space="preserve"> del DPR 600/73, non operate:</w:t>
            </w:r>
          </w:p>
          <w:p w:rsidR="00A810B8" w:rsidRPr="00076857" w:rsidRDefault="00A810B8" w:rsidP="00A810B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</w:pP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nei confronti dei lavoratori autonomi e degli agenti con ricavi o compensi non superiori a 400.000,00 euro nel periodo d’imposta 2019 e che nel mese precedente non abbiano sostenuto spese per prestazioni di lavoro dipendente o assimilato;</w:t>
            </w:r>
          </w:p>
          <w:p w:rsidR="00A810B8" w:rsidRPr="00076857" w:rsidRDefault="00A810B8" w:rsidP="00A810B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</w:pP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nel periodo compreso tra il 17.3.2020 e il 31.5.2020.</w:t>
            </w:r>
          </w:p>
        </w:tc>
        <w:tc>
          <w:tcPr>
            <w:tcW w:w="1763" w:type="dxa"/>
            <w:tcBorders>
              <w:top w:val="single" w:sz="2" w:space="0" w:color="000000"/>
            </w:tcBorders>
            <w:shd w:val="clear" w:color="auto" w:fill="auto"/>
          </w:tcPr>
          <w:p w:rsidR="00A810B8" w:rsidRPr="00076857" w:rsidRDefault="00A810B8" w:rsidP="003A1C75">
            <w:pPr>
              <w:spacing w:line="240" w:lineRule="auto"/>
              <w:jc w:val="both"/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</w:pP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31.7.2020 in unica soluzione o massi</w:t>
            </w: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softHyphen/>
              <w:t>mo 5 rate mensili di pari importo a partire da luglio 2020</w:t>
            </w:r>
          </w:p>
        </w:tc>
        <w:tc>
          <w:tcPr>
            <w:tcW w:w="1990" w:type="dxa"/>
            <w:tcBorders>
              <w:top w:val="single" w:sz="2" w:space="0" w:color="000000"/>
            </w:tcBorders>
            <w:shd w:val="clear" w:color="auto" w:fill="auto"/>
          </w:tcPr>
          <w:p w:rsidR="00A810B8" w:rsidRPr="00076857" w:rsidRDefault="00A810B8" w:rsidP="003A1C75">
            <w:pPr>
              <w:spacing w:line="240" w:lineRule="auto"/>
              <w:jc w:val="both"/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</w:pP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16.9.2020 in unica soluzione o massi</w:t>
            </w: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softHyphen/>
              <w:t>mo 4 rate mensili di pari importo a partire dal 16.9.2020</w:t>
            </w:r>
          </w:p>
        </w:tc>
      </w:tr>
      <w:tr w:rsidR="00A810B8" w:rsidRPr="005C309B" w:rsidTr="003A1C75">
        <w:trPr>
          <w:jc w:val="center"/>
        </w:trPr>
        <w:tc>
          <w:tcPr>
            <w:tcW w:w="5661" w:type="dxa"/>
            <w:shd w:val="clear" w:color="auto" w:fill="auto"/>
          </w:tcPr>
          <w:p w:rsidR="00A810B8" w:rsidRPr="00076857" w:rsidRDefault="00A810B8" w:rsidP="003A1C75">
            <w:pPr>
              <w:spacing w:line="240" w:lineRule="auto"/>
              <w:jc w:val="both"/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</w:pP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Ritenute sui redditi di lavoro dipendente e assimilati, nonché sui compensi e altri redditi corrisposti dallo Stato, ai sensi degli artt. 23, 24 e 29 del DPR 600/73, non operate:</w:t>
            </w:r>
          </w:p>
          <w:p w:rsidR="00A810B8" w:rsidRPr="00076857" w:rsidRDefault="00A810B8" w:rsidP="00A810B8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</w:pP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dai sostituti d’imposta aventi la sede legale o la sede operativa nei Comuni di Bertonico, Casalpusterlengo, Ca</w:t>
            </w: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softHyphen/>
              <w:t>stelgerundo, Castiglione D’Adda, Codogno, Fombio, Ma</w:t>
            </w: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softHyphen/>
              <w:t>leo, San Fiorano, Somaglia, Terranova dei Passerini e Vo’;</w:t>
            </w:r>
          </w:p>
          <w:p w:rsidR="00A810B8" w:rsidRPr="00076857" w:rsidRDefault="00A810B8" w:rsidP="00A810B8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</w:pP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nel periodo compreso tra il 21.2.2020 e il 31.3.2020.</w:t>
            </w:r>
          </w:p>
        </w:tc>
        <w:tc>
          <w:tcPr>
            <w:tcW w:w="1763" w:type="dxa"/>
            <w:shd w:val="clear" w:color="auto" w:fill="auto"/>
          </w:tcPr>
          <w:p w:rsidR="00A810B8" w:rsidRPr="00076857" w:rsidRDefault="00A810B8" w:rsidP="003A1C75">
            <w:pPr>
              <w:spacing w:line="240" w:lineRule="auto"/>
              <w:jc w:val="both"/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</w:pP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31.5.2020 in unica soluzione o massi</w:t>
            </w: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softHyphen/>
              <w:t>mo 5 rate mensili di pari importo a partire da maggio 2020</w:t>
            </w:r>
          </w:p>
        </w:tc>
        <w:tc>
          <w:tcPr>
            <w:tcW w:w="1990" w:type="dxa"/>
            <w:shd w:val="clear" w:color="auto" w:fill="auto"/>
          </w:tcPr>
          <w:p w:rsidR="00A810B8" w:rsidRPr="00076857" w:rsidRDefault="00A810B8" w:rsidP="003A1C75">
            <w:pPr>
              <w:spacing w:line="240" w:lineRule="auto"/>
              <w:jc w:val="both"/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</w:pP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16.9.2020 in unica soluzione o massi</w:t>
            </w:r>
            <w:r w:rsidRPr="00076857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softHyphen/>
              <w:t>mo 4 rate mensili di pari importo a partire dal 16.9.2020, anche mediante il sostituto d’imposta</w:t>
            </w:r>
          </w:p>
        </w:tc>
      </w:tr>
    </w:tbl>
    <w:p w:rsidR="00A810B8" w:rsidRPr="005C309B" w:rsidRDefault="00A810B8" w:rsidP="00A810B8">
      <w:pPr>
        <w:spacing w:line="240" w:lineRule="auto"/>
        <w:jc w:val="both"/>
        <w:rPr>
          <w:rFonts w:ascii="Century Gothic" w:hAnsi="Century Gothic"/>
          <w:noProof/>
          <w:snapToGrid w:val="0"/>
          <w:sz w:val="20"/>
          <w:szCs w:val="20"/>
        </w:rPr>
      </w:pPr>
    </w:p>
    <w:p w:rsidR="005B5D38" w:rsidRDefault="005B5D38">
      <w:bookmarkStart w:id="0" w:name="_GoBack"/>
      <w:bookmarkEnd w:id="0"/>
    </w:p>
    <w:sectPr w:rsidR="005B5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6B25"/>
    <w:multiLevelType w:val="hybridMultilevel"/>
    <w:tmpl w:val="28802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94DFF"/>
    <w:multiLevelType w:val="hybridMultilevel"/>
    <w:tmpl w:val="98DA6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B8"/>
    <w:rsid w:val="005B5D38"/>
    <w:rsid w:val="00A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9AE88-E1B4-41AE-8958-9DDB9429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10B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Filippa</dc:creator>
  <cp:keywords/>
  <dc:description/>
  <cp:lastModifiedBy>Eleonora Filippa</cp:lastModifiedBy>
  <cp:revision>1</cp:revision>
  <dcterms:created xsi:type="dcterms:W3CDTF">2020-05-21T14:52:00Z</dcterms:created>
  <dcterms:modified xsi:type="dcterms:W3CDTF">2020-05-21T14:53:00Z</dcterms:modified>
</cp:coreProperties>
</file>